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9565CD">
      <w:pPr>
        <w:pStyle w:val="2"/>
        <w:bidi w:val="0"/>
        <w:jc w:val="center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学生申请国家助学金操作</w:t>
      </w:r>
    </w:p>
    <w:p w14:paraId="09DC7FEA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申请条件限制：</w:t>
      </w:r>
    </w:p>
    <w:p w14:paraId="0AFD584E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1.</w:t>
      </w:r>
      <w:r>
        <w:rPr>
          <w:rFonts w:hint="default"/>
          <w:b/>
          <w:bCs/>
          <w:color w:val="FF0000"/>
          <w:sz w:val="21"/>
          <w:szCs w:val="21"/>
          <w:lang w:val="en-US" w:eastAsia="zh-CN"/>
        </w:rPr>
        <w:t>不是本学年困难生，不能申请国家</w:t>
      </w: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助学金</w:t>
      </w:r>
      <w:r>
        <w:rPr>
          <w:rFonts w:hint="default"/>
          <w:b/>
          <w:bCs/>
          <w:color w:val="FF0000"/>
          <w:sz w:val="21"/>
          <w:szCs w:val="21"/>
          <w:lang w:val="en-US" w:eastAsia="zh-CN"/>
        </w:rPr>
        <w:t>！</w:t>
      </w:r>
    </w:p>
    <w:p w14:paraId="68D1AFF5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须同时满足才能申请国家助学金。</w:t>
      </w:r>
    </w:p>
    <w:p w14:paraId="6A62358B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</w:p>
    <w:p w14:paraId="3A1E7662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如有疑问请联系辅导员，由辅导员联系学生处资助中心；</w:t>
      </w:r>
    </w:p>
    <w:p w14:paraId="1440E80F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</w:p>
    <w:p w14:paraId="6DCB8042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被退回的申请在</w:t>
      </w:r>
    </w:p>
    <w:p w14:paraId="66328667">
      <w:pPr>
        <w:rPr>
          <w:rFonts w:hint="eastAsia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手机端【一站式服务平台】-【首页】-【我的待办】，进行修改提交，不需要再次提交申请。</w:t>
      </w:r>
    </w:p>
    <w:p w14:paraId="5E8A567D">
      <w:pPr>
        <w:rPr>
          <w:rFonts w:hint="default"/>
          <w:b/>
          <w:bCs/>
          <w:color w:val="FF0000"/>
          <w:sz w:val="21"/>
          <w:szCs w:val="21"/>
          <w:lang w:val="en-US" w:eastAsia="zh-CN"/>
        </w:rPr>
      </w:pPr>
      <w:r>
        <w:rPr>
          <w:rFonts w:hint="eastAsia"/>
          <w:b/>
          <w:bCs/>
          <w:color w:val="FF0000"/>
          <w:sz w:val="21"/>
          <w:szCs w:val="21"/>
          <w:lang w:val="en-US" w:eastAsia="zh-CN"/>
        </w:rPr>
        <w:t>电脑端 【一站式服务平台】-【我的主页】-【我的待办】</w:t>
      </w:r>
    </w:p>
    <w:p w14:paraId="079870D4">
      <w:pPr>
        <w:pStyle w:val="2"/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手机端：</w:t>
      </w:r>
    </w:p>
    <w:p w14:paraId="0ADC5705">
      <w:pPr>
        <w:numPr>
          <w:ilvl w:val="0"/>
          <w:numId w:val="1"/>
        </w:numPr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通过【铜陵学院智慧校园】服务号，点击【智慧校园】，登录之后找到【服务直通车】-【一站式服务平台】，登陆之后进入【一站式服务平台】首页，点击【应用】-【国家助学金】，进行申请，填写完成之后点击【提交】-【提交办理】提交至辅导员审核。如下图</w:t>
      </w:r>
    </w:p>
    <w:p w14:paraId="20417520">
      <w:pPr>
        <w:numPr>
          <w:ilvl w:val="0"/>
          <w:numId w:val="0"/>
        </w:numPr>
      </w:pPr>
      <w:r>
        <w:drawing>
          <wp:inline distT="0" distB="0" distL="114300" distR="114300">
            <wp:extent cx="2335530" cy="4503420"/>
            <wp:effectExtent l="0" t="0" r="1143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35530" cy="450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76830" cy="4489450"/>
            <wp:effectExtent l="0" t="0" r="1397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76830" cy="448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6BD2D">
      <w:pPr>
        <w:numPr>
          <w:ilvl w:val="0"/>
          <w:numId w:val="0"/>
        </w:numPr>
      </w:pPr>
      <w:r>
        <w:drawing>
          <wp:inline distT="0" distB="0" distL="114300" distR="114300">
            <wp:extent cx="2469515" cy="4505325"/>
            <wp:effectExtent l="0" t="0" r="14605" b="57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69515" cy="450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531110" cy="4503420"/>
            <wp:effectExtent l="0" t="0" r="13970" b="7620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31110" cy="450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FD1FD">
      <w:pPr>
        <w:numPr>
          <w:ilvl w:val="0"/>
          <w:numId w:val="0"/>
        </w:numPr>
      </w:pPr>
    </w:p>
    <w:p w14:paraId="0D59D75B">
      <w:pPr>
        <w:numPr>
          <w:ilvl w:val="0"/>
          <w:numId w:val="0"/>
        </w:numPr>
      </w:pPr>
      <w:r>
        <w:drawing>
          <wp:inline distT="0" distB="0" distL="114300" distR="114300">
            <wp:extent cx="2442845" cy="4172585"/>
            <wp:effectExtent l="0" t="0" r="10795" b="3175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42845" cy="417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735580" cy="4160520"/>
            <wp:effectExtent l="0" t="0" r="7620" b="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35580" cy="416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38AB0">
      <w:pPr>
        <w:numPr>
          <w:ilvl w:val="0"/>
          <w:numId w:val="0"/>
        </w:numPr>
      </w:pPr>
    </w:p>
    <w:p w14:paraId="6B0064F9">
      <w:pPr>
        <w:numPr>
          <w:ilvl w:val="0"/>
          <w:numId w:val="0"/>
        </w:numPr>
      </w:pPr>
      <w:r>
        <w:drawing>
          <wp:inline distT="0" distB="0" distL="114300" distR="114300">
            <wp:extent cx="2500630" cy="3887470"/>
            <wp:effectExtent l="0" t="0" r="13970" b="13970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0630" cy="3887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62555" cy="3895725"/>
            <wp:effectExtent l="0" t="0" r="4445" b="5715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62555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BD5A5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2432050" cy="4192905"/>
            <wp:effectExtent l="0" t="0" r="6350" b="133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32050" cy="41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20010" cy="4199255"/>
            <wp:effectExtent l="0" t="0" r="127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20010" cy="419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8DBAC">
      <w:pPr>
        <w:pStyle w:val="2"/>
        <w:bidi w:val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电脑端</w:t>
      </w:r>
    </w:p>
    <w:p w14:paraId="18DEFB7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通过【铜陵</w:t>
      </w:r>
      <w:bookmarkStart w:id="0" w:name="_GoBack"/>
      <w:bookmarkEnd w:id="0"/>
      <w:r>
        <w:rPr>
          <w:rFonts w:hint="eastAsia"/>
          <w:lang w:val="en-US" w:eastAsia="zh-CN"/>
        </w:rPr>
        <w:t>学院官网】-右上角【融合门户】，登陆之后找到【一站式服务平台】-【学工应用】-【国家助学金】，进行申请，填写之后点【提交】，提交至辅导员审核。审核通过之后可以【导出】国家助学金申请表。</w:t>
      </w:r>
    </w:p>
    <w:p w14:paraId="1FF1F0EB">
      <w:r>
        <w:drawing>
          <wp:inline distT="0" distB="0" distL="114300" distR="114300">
            <wp:extent cx="5261610" cy="2478405"/>
            <wp:effectExtent l="0" t="0" r="1143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47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99F91">
      <w:r>
        <w:drawing>
          <wp:inline distT="0" distB="0" distL="114300" distR="114300">
            <wp:extent cx="5271135" cy="3082290"/>
            <wp:effectExtent l="0" t="0" r="1905" b="1143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8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5B702">
      <w:r>
        <w:drawing>
          <wp:inline distT="0" distB="0" distL="114300" distR="114300">
            <wp:extent cx="5267325" cy="2799080"/>
            <wp:effectExtent l="0" t="0" r="5715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9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673D6">
      <w:r>
        <w:drawing>
          <wp:inline distT="0" distB="0" distL="114300" distR="114300">
            <wp:extent cx="5259070" cy="2273300"/>
            <wp:effectExtent l="0" t="0" r="13970" b="12700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3E373">
      <w:r>
        <w:drawing>
          <wp:inline distT="0" distB="0" distL="114300" distR="114300">
            <wp:extent cx="5257800" cy="2698750"/>
            <wp:effectExtent l="0" t="0" r="0" b="13970"/>
            <wp:docPr id="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69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8BB43C">
      <w:r>
        <w:drawing>
          <wp:inline distT="0" distB="0" distL="114300" distR="114300">
            <wp:extent cx="5267960" cy="2682240"/>
            <wp:effectExtent l="0" t="0" r="5080" b="0"/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8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13FF5"/>
    <w:p w14:paraId="09C76043"/>
    <w:p w14:paraId="3762967C"/>
    <w:p w14:paraId="103A107E">
      <w:r>
        <w:drawing>
          <wp:inline distT="0" distB="0" distL="114300" distR="114300">
            <wp:extent cx="5271770" cy="2529205"/>
            <wp:effectExtent l="0" t="0" r="127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29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9360B">
      <w:pPr>
        <w:rPr>
          <w:rFonts w:hint="default"/>
          <w:lang w:val="en-US" w:eastAsia="zh-CN"/>
        </w:rPr>
      </w:pPr>
    </w:p>
    <w:p w14:paraId="2AA24953">
      <w:pPr>
        <w:rPr>
          <w:rFonts w:hint="default"/>
          <w:sz w:val="24"/>
          <w:szCs w:val="24"/>
          <w:lang w:val="en-US" w:eastAsia="zh-CN"/>
        </w:rPr>
      </w:pPr>
    </w:p>
    <w:p w14:paraId="344A0D93">
      <w:pPr>
        <w:rPr>
          <w:rFonts w:hint="default"/>
          <w:sz w:val="24"/>
          <w:szCs w:val="24"/>
          <w:lang w:val="en-US" w:eastAsia="zh-CN"/>
        </w:rPr>
      </w:pPr>
    </w:p>
    <w:p w14:paraId="36C1E1E2">
      <w:pPr>
        <w:rPr>
          <w:rFonts w:hint="default"/>
          <w:sz w:val="24"/>
          <w:szCs w:val="24"/>
          <w:lang w:val="en-US" w:eastAsia="zh-CN"/>
        </w:rPr>
      </w:pPr>
    </w:p>
    <w:p w14:paraId="283D8B5D">
      <w:pPr>
        <w:rPr>
          <w:rFonts w:hint="default"/>
          <w:sz w:val="24"/>
          <w:szCs w:val="24"/>
          <w:lang w:val="en-US" w:eastAsia="zh-CN"/>
        </w:rPr>
      </w:pPr>
    </w:p>
    <w:p w14:paraId="0530C1E6">
      <w:pPr>
        <w:rPr>
          <w:rFonts w:hint="default"/>
          <w:sz w:val="24"/>
          <w:szCs w:val="24"/>
          <w:lang w:val="en-US" w:eastAsia="zh-CN"/>
        </w:rPr>
      </w:pPr>
    </w:p>
    <w:p w14:paraId="7757348A">
      <w:pPr>
        <w:rPr>
          <w:rFonts w:hint="default"/>
          <w:sz w:val="24"/>
          <w:szCs w:val="24"/>
          <w:lang w:val="en-US" w:eastAsia="zh-CN"/>
        </w:rPr>
      </w:pPr>
    </w:p>
    <w:p w14:paraId="6A08FE93">
      <w:pPr>
        <w:rPr>
          <w:rFonts w:hint="default"/>
          <w:sz w:val="24"/>
          <w:szCs w:val="24"/>
          <w:lang w:val="en-US" w:eastAsia="zh-CN"/>
        </w:rPr>
      </w:pPr>
    </w:p>
    <w:p w14:paraId="2EE8471A">
      <w:pPr>
        <w:rPr>
          <w:rFonts w:hint="default"/>
          <w:sz w:val="24"/>
          <w:szCs w:val="24"/>
          <w:lang w:val="en-US" w:eastAsia="zh-CN"/>
        </w:rPr>
      </w:pPr>
    </w:p>
    <w:p w14:paraId="60306A5E">
      <w:pPr>
        <w:rPr>
          <w:rFonts w:hint="default"/>
          <w:sz w:val="24"/>
          <w:szCs w:val="24"/>
          <w:lang w:val="en-US" w:eastAsia="zh-CN"/>
        </w:rPr>
      </w:pPr>
    </w:p>
    <w:p w14:paraId="3CFC8838">
      <w:pPr>
        <w:rPr>
          <w:rFonts w:hint="default"/>
          <w:sz w:val="24"/>
          <w:szCs w:val="24"/>
          <w:lang w:val="en-US" w:eastAsia="zh-CN"/>
        </w:rPr>
      </w:pPr>
    </w:p>
    <w:p w14:paraId="0AD2BA06">
      <w:pPr>
        <w:rPr>
          <w:rFonts w:hint="default"/>
          <w:sz w:val="24"/>
          <w:szCs w:val="24"/>
          <w:lang w:val="en-US" w:eastAsia="zh-CN"/>
        </w:rPr>
      </w:pPr>
    </w:p>
    <w:p w14:paraId="02C588EB">
      <w:pPr>
        <w:rPr>
          <w:rFonts w:hint="default"/>
          <w:sz w:val="24"/>
          <w:szCs w:val="24"/>
          <w:lang w:val="en-US" w:eastAsia="zh-CN"/>
        </w:rPr>
      </w:pPr>
    </w:p>
    <w:p w14:paraId="209ED6D7">
      <w:pPr>
        <w:rPr>
          <w:rFonts w:hint="default"/>
          <w:sz w:val="24"/>
          <w:szCs w:val="24"/>
          <w:lang w:val="en-US" w:eastAsia="zh-CN"/>
        </w:rPr>
      </w:pPr>
    </w:p>
    <w:p w14:paraId="390711B6">
      <w:pPr>
        <w:rPr>
          <w:rFonts w:hint="default"/>
          <w:sz w:val="24"/>
          <w:szCs w:val="24"/>
          <w:lang w:val="en-US" w:eastAsia="zh-CN"/>
        </w:rPr>
      </w:pPr>
    </w:p>
    <w:p w14:paraId="0DEB43F8">
      <w:pPr>
        <w:pStyle w:val="2"/>
        <w:bidi w:val="0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导出国家助学金申请表：</w:t>
      </w:r>
    </w:p>
    <w:p w14:paraId="46A451C2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手机端：</w:t>
      </w:r>
    </w:p>
    <w:p w14:paraId="53E518A7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【一站式服务平台】-【我的申请】-【国家助学金】，划到最下面导出。</w:t>
      </w:r>
    </w:p>
    <w:p w14:paraId="4788BE29">
      <w:pPr>
        <w:rPr>
          <w:rFonts w:hint="default"/>
          <w:sz w:val="24"/>
          <w:szCs w:val="24"/>
          <w:lang w:val="en-US" w:eastAsia="zh-CN"/>
        </w:rPr>
      </w:pPr>
    </w:p>
    <w:p w14:paraId="49105BAE">
      <w:pPr>
        <w:rPr>
          <w:rFonts w:hint="default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2519680" cy="5179695"/>
            <wp:effectExtent l="0" t="0" r="10160" b="190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517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450465" cy="5142230"/>
            <wp:effectExtent l="0" t="0" r="3175" b="889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50465" cy="514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18EE0">
      <w:r>
        <w:drawing>
          <wp:inline distT="0" distB="0" distL="114300" distR="114300">
            <wp:extent cx="2458085" cy="4182110"/>
            <wp:effectExtent l="0" t="0" r="10795" b="889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418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2F67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电脑端</w:t>
      </w:r>
    </w:p>
    <w:p w14:paraId="65F960A3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【一站式服务平台】-【自助打印】，如下图</w:t>
      </w:r>
    </w:p>
    <w:p w14:paraId="2336238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538095"/>
            <wp:effectExtent l="0" t="0" r="1270" b="6985"/>
            <wp:docPr id="2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3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CD08560"/>
    <w:multiLevelType w:val="singleLevel"/>
    <w:tmpl w:val="1CD0856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9C3795"/>
    <w:rsid w:val="051A4732"/>
    <w:rsid w:val="13990EAC"/>
    <w:rsid w:val="17D96349"/>
    <w:rsid w:val="1ECD7AC2"/>
    <w:rsid w:val="1F882CFB"/>
    <w:rsid w:val="2D0E2A52"/>
    <w:rsid w:val="45BF257F"/>
    <w:rsid w:val="64DF439F"/>
    <w:rsid w:val="70FF2491"/>
    <w:rsid w:val="7B1054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446</Words>
  <Characters>447</Characters>
  <Lines>0</Lines>
  <Paragraphs>0</Paragraphs>
  <TotalTime>1</TotalTime>
  <ScaleCrop>false</ScaleCrop>
  <LinksUpToDate>false</LinksUpToDate>
  <CharactersWithSpaces>448</CharactersWithSpaces>
  <Application>WPS Office_12.1.0.23122_F1E327BC-269C-435d-A152-05C5408002CA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2025-10-16T06:00:00Z</dcterms:created>
  <dc:creator>白鸽</dc:creator>
  <cp:lastModifiedBy>初见</cp:lastModifiedBy>
  <dcterms:modified xsi:type="dcterms:W3CDTF">2025-10-22T01:04:34Z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2052-12.1.0.23122</vt:lpwstr>
  </property>
  <property fmtid="{D5CDD505-2E9C-101B-9397-08002B2CF9AE}" pid="3" name="ICV">
    <vt:lpwstr>55372BDD86DE4ECCBBD485E5B5A46A7A_13</vt:lpwstr>
  </property>
  <property fmtid="{D5CDD505-2E9C-101B-9397-08002B2CF9AE}" pid="4" name="KSOTemplateDocerSaveRecord">
    <vt:lpwstr>eyJoZGlkIjoiMzdkZmEwMmQ0ZjE0OWY1N2IwZjJmNmY3MGViYTg1Y2QiLCJ1c2VySWQiOiI1NzgxNDgxMTAifQ==</vt:lpwstr>
  </property>
</Properties>
</file>